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《实际问题与方程(1)》教学反思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列方程解決实际问题是在学生学习了利用等式的性质解简单方程的基础上，将实际问题抽象成方程的过程。经过第一课时的教学后，我发现大部分学生对于列方程解决简</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实际问题的过程，掌握地</w:t>
      </w:r>
      <w:r>
        <w:rPr>
          <w:rFonts w:hint="eastAsia" w:ascii="仿宋_GB2312" w:hAnsi="仿宋_GB2312" w:eastAsia="仿宋_GB2312" w:cs="仿宋_GB2312"/>
          <w:sz w:val="32"/>
          <w:szCs w:val="32"/>
          <w:lang w:eastAsia="zh-CN"/>
        </w:rPr>
        <w:t>不是很好。</w:t>
      </w:r>
      <w:r>
        <w:rPr>
          <w:rFonts w:hint="eastAsia" w:ascii="仿宋_GB2312" w:hAnsi="仿宋_GB2312" w:eastAsia="仿宋_GB2312" w:cs="仿宋_GB2312"/>
          <w:sz w:val="32"/>
          <w:szCs w:val="32"/>
        </w:rPr>
        <w:t>个别同学会在解：设………为</w:t>
      </w:r>
      <w:r>
        <w:rPr>
          <w:rFonts w:hint="eastAsia" w:ascii="仿宋_GB2312" w:hAnsi="仿宋_GB2312" w:eastAsia="仿宋_GB2312" w:cs="仿宋_GB2312"/>
          <w:sz w:val="32"/>
          <w:szCs w:val="32"/>
          <w:lang w:eastAsia="zh-CN"/>
        </w:rPr>
        <w:t>x时，</w:t>
      </w:r>
      <w:r>
        <w:rPr>
          <w:rFonts w:hint="eastAsia" w:ascii="仿宋_GB2312" w:hAnsi="仿宋_GB2312" w:eastAsia="仿宋_GB2312" w:cs="仿宋_GB2312"/>
          <w:sz w:val="32"/>
          <w:szCs w:val="32"/>
        </w:rPr>
        <w:t>x的后面会忘记加单位名称；还有个别同学会在求出的结果</w:t>
      </w:r>
      <w:r>
        <w:rPr>
          <w:rFonts w:hint="eastAsia" w:ascii="仿宋_GB2312" w:hAnsi="仿宋_GB2312" w:eastAsia="仿宋_GB2312" w:cs="仿宋_GB2312"/>
          <w:sz w:val="32"/>
          <w:szCs w:val="32"/>
          <w:lang w:eastAsia="zh-CN"/>
        </w:rPr>
        <w:t>x</w:t>
      </w:r>
      <w:r>
        <w:rPr>
          <w:rFonts w:hint="eastAsia" w:ascii="仿宋_GB2312" w:hAnsi="仿宋_GB2312" w:eastAsia="仿宋_GB2312" w:cs="仿宋_GB2312"/>
          <w:sz w:val="32"/>
          <w:szCs w:val="32"/>
        </w:rPr>
        <w:t>得数的后面反而又加了单位名称。我想格式上问题经过老师的几次提醒，个别同学会有所改正的。格式上的问题是比较好纠正的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然而理解上的问题就没有那么简单了。列方程解决实际问题的难点是：根据实际问题找出等量关系式，再列出方程。但是有些理解能力较弱的学生不知道怎样来找等量关系式。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列方程解实际问题只要找出数量问的相等关系，再列式就可以了，等量关系式变化很多，因此方法较多，从不同的角度找出不同的数量关系式，可以列出不同的方程。我觉得对于理解水平较弱的学生不能仅仅满足于用方程做出了这道题就可以了，而是要让学生真正认识到用方程解题的优势，选择适合自己的一种方法就可以了，并且要养成良好的</w:t>
      </w:r>
      <w:r>
        <w:rPr>
          <w:rFonts w:hint="eastAsia" w:ascii="仿宋_GB2312" w:hAnsi="仿宋_GB2312" w:eastAsia="仿宋_GB2312" w:cs="仿宋_GB2312"/>
          <w:sz w:val="32"/>
          <w:szCs w:val="32"/>
          <w:lang w:eastAsia="zh-CN"/>
        </w:rPr>
        <w:t>分析问题的习惯！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通过这节课内容发现学生的阅读理解能力很差以及这节课重难点找出等量关系学的并不好，因此我将在下节课重新给他们讲解，给他们充足时间去分析，去探究，去发现。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mNmNWU3ZTIwZmU3ZGVjMzczYmVlNmRhNThlMWEifQ=="/>
  </w:docVars>
  <w:rsids>
    <w:rsidRoot w:val="00000000"/>
    <w:rsid w:val="11D2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2023-11-22T08:59:00Z</dcterms:created>
  <dc:creator>iPhone</dc:creator>
  <cp:lastModifiedBy>Administrator</cp:lastModifiedBy>
  <dcterms:modified xsi:type="dcterms:W3CDTF">2023-11-24T07:08:45Z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49345DC23A4AF8797C525D658CE0E947_31</vt:lpwstr>
  </property>
</Properties>
</file>